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D9" w:rsidRPr="00B203FB" w:rsidRDefault="00B203FB" w:rsidP="00201DC3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Ужесточена отве</w:t>
      </w:r>
      <w:r w:rsidR="008F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 за хищение денежных сре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анковск</w:t>
      </w:r>
      <w:r w:rsidR="008F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счета</w:t>
      </w:r>
    </w:p>
    <w:p w:rsidR="00D534D9" w:rsidRPr="00B203FB" w:rsidRDefault="00D534D9" w:rsidP="00D534D9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4D9" w:rsidRPr="00B203FB" w:rsidRDefault="00D534D9" w:rsidP="00B203FB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3FB" w:rsidRPr="00B203FB" w:rsidRDefault="00D534D9" w:rsidP="00B20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</w:t>
      </w:r>
      <w:r w:rsidR="00B20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2018</w:t>
      </w:r>
      <w:r w:rsidRPr="00B2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вступил в силу </w:t>
      </w:r>
      <w:r w:rsidR="00B203FB">
        <w:rPr>
          <w:rFonts w:ascii="Times New Roman" w:hAnsi="Times New Roman" w:cs="Times New Roman"/>
          <w:sz w:val="28"/>
          <w:szCs w:val="28"/>
        </w:rPr>
        <w:t xml:space="preserve">Федеральный закон РФ №111-ФЗ от 23.04.2018г., которым </w:t>
      </w:r>
      <w:r w:rsidR="00B203FB" w:rsidRPr="00B203FB">
        <w:rPr>
          <w:rFonts w:ascii="Times New Roman" w:hAnsi="Times New Roman" w:cs="Times New Roman"/>
          <w:sz w:val="28"/>
          <w:szCs w:val="28"/>
        </w:rPr>
        <w:t>внесены изменения в Уголовный кодекс РФ</w:t>
      </w:r>
      <w:r w:rsidR="00B203FB">
        <w:rPr>
          <w:rFonts w:ascii="Times New Roman" w:hAnsi="Times New Roman" w:cs="Times New Roman"/>
          <w:sz w:val="28"/>
          <w:szCs w:val="28"/>
        </w:rPr>
        <w:t>.</w:t>
      </w:r>
      <w:r w:rsidRPr="00B2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3FB" w:rsidRPr="00B203FB" w:rsidRDefault="00B203FB" w:rsidP="00B203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3FB">
        <w:rPr>
          <w:sz w:val="28"/>
          <w:szCs w:val="28"/>
        </w:rPr>
        <w:t>Указанные изменения затронули несколько составов преступлений в сфере экономики, направленных против собственности.</w:t>
      </w:r>
    </w:p>
    <w:p w:rsidR="008F7C98" w:rsidRPr="008F7C98" w:rsidRDefault="00B203FB" w:rsidP="00B203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3FB">
        <w:rPr>
          <w:sz w:val="28"/>
          <w:szCs w:val="28"/>
        </w:rPr>
        <w:t xml:space="preserve">Так, часть 3 </w:t>
      </w:r>
      <w:r w:rsidRPr="008F7C98">
        <w:rPr>
          <w:sz w:val="28"/>
          <w:szCs w:val="28"/>
        </w:rPr>
        <w:t>статьи 158 Уголовного кодекса РФ дополнена пунктом «</w:t>
      </w:r>
      <w:r w:rsidR="00201DC3">
        <w:rPr>
          <w:sz w:val="28"/>
          <w:szCs w:val="28"/>
        </w:rPr>
        <w:t>Г</w:t>
      </w:r>
      <w:r w:rsidRPr="008F7C98">
        <w:rPr>
          <w:sz w:val="28"/>
          <w:szCs w:val="28"/>
        </w:rPr>
        <w:t>», предусматривающим ответственность за кражу, совершенную с банковского счета, а равно в отношении электронных денежных средств.</w:t>
      </w:r>
    </w:p>
    <w:p w:rsidR="008F7C98" w:rsidRPr="008F7C98" w:rsidRDefault="008F7C98" w:rsidP="00201DC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C98">
        <w:rPr>
          <w:rFonts w:ascii="Times New Roman" w:hAnsi="Times New Roman" w:cs="Times New Roman"/>
          <w:sz w:val="28"/>
          <w:szCs w:val="28"/>
        </w:rPr>
        <w:t>Такие же изменения внесены и в  часть 3 ст</w:t>
      </w:r>
      <w:r w:rsidR="00201DC3">
        <w:rPr>
          <w:rFonts w:ascii="Times New Roman" w:hAnsi="Times New Roman" w:cs="Times New Roman"/>
          <w:sz w:val="28"/>
          <w:szCs w:val="28"/>
        </w:rPr>
        <w:t>атьи</w:t>
      </w:r>
      <w:r w:rsidRPr="008F7C98">
        <w:rPr>
          <w:rFonts w:ascii="Times New Roman" w:hAnsi="Times New Roman" w:cs="Times New Roman"/>
          <w:sz w:val="28"/>
          <w:szCs w:val="28"/>
        </w:rPr>
        <w:t xml:space="preserve"> 159.6 УК РФ (</w:t>
      </w:r>
      <w:r w:rsidRPr="008F7C98">
        <w:rPr>
          <w:rFonts w:ascii="Times New Roman" w:hAnsi="Times New Roman" w:cs="Times New Roman"/>
          <w:bCs/>
          <w:sz w:val="28"/>
          <w:szCs w:val="28"/>
        </w:rPr>
        <w:t>Мошенничество в сфере компьютерной информации)</w:t>
      </w:r>
      <w:r w:rsidR="00201DC3">
        <w:rPr>
          <w:rFonts w:ascii="Times New Roman" w:hAnsi="Times New Roman" w:cs="Times New Roman"/>
          <w:bCs/>
          <w:sz w:val="28"/>
          <w:szCs w:val="28"/>
        </w:rPr>
        <w:t xml:space="preserve"> которая дополнена пунктом «В» аналогичного содержания</w:t>
      </w:r>
    </w:p>
    <w:p w:rsidR="00B203FB" w:rsidRPr="008F7C98" w:rsidRDefault="00B203FB" w:rsidP="00B203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C98">
        <w:rPr>
          <w:sz w:val="28"/>
          <w:szCs w:val="28"/>
        </w:rPr>
        <w:t xml:space="preserve"> Максимальное наказание за совершение данн</w:t>
      </w:r>
      <w:r w:rsidR="00201DC3">
        <w:rPr>
          <w:sz w:val="28"/>
          <w:szCs w:val="28"/>
        </w:rPr>
        <w:t>ых</w:t>
      </w:r>
      <w:r w:rsidRPr="008F7C98">
        <w:rPr>
          <w:sz w:val="28"/>
          <w:szCs w:val="28"/>
        </w:rPr>
        <w:t xml:space="preserve"> преступлени</w:t>
      </w:r>
      <w:r w:rsidR="00201DC3">
        <w:rPr>
          <w:sz w:val="28"/>
          <w:szCs w:val="28"/>
        </w:rPr>
        <w:t>й</w:t>
      </w:r>
      <w:r w:rsidRPr="008F7C98">
        <w:rPr>
          <w:sz w:val="28"/>
          <w:szCs w:val="28"/>
        </w:rPr>
        <w:t xml:space="preserve"> предусмотрено в виде лишения свободы сроком до шести лет с назначением штрафа и ограничения свободы, либо без таковых.</w:t>
      </w:r>
    </w:p>
    <w:p w:rsidR="00B203FB" w:rsidRDefault="00B203FB" w:rsidP="00B203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C98">
        <w:rPr>
          <w:sz w:val="28"/>
          <w:szCs w:val="28"/>
        </w:rPr>
        <w:t>Кроме того, внесены изменения в ст.159.3 Уголовного кодекса РФ, в соответствии с которыми</w:t>
      </w:r>
      <w:r w:rsidRPr="00B203FB">
        <w:rPr>
          <w:sz w:val="28"/>
          <w:szCs w:val="28"/>
        </w:rPr>
        <w:t xml:space="preserve"> статья получила новое наименование: «Мошенничество с использованием электронных сре</w:t>
      </w:r>
      <w:proofErr w:type="gramStart"/>
      <w:r w:rsidRPr="00B203FB">
        <w:rPr>
          <w:sz w:val="28"/>
          <w:szCs w:val="28"/>
        </w:rPr>
        <w:t>дств пл</w:t>
      </w:r>
      <w:proofErr w:type="gramEnd"/>
      <w:r w:rsidRPr="00B203FB">
        <w:rPr>
          <w:sz w:val="28"/>
          <w:szCs w:val="28"/>
        </w:rPr>
        <w:t xml:space="preserve">атежа», </w:t>
      </w:r>
      <w:r w:rsidR="00201DC3">
        <w:rPr>
          <w:sz w:val="28"/>
          <w:szCs w:val="28"/>
        </w:rPr>
        <w:t>которое</w:t>
      </w:r>
      <w:r w:rsidRPr="00B203FB">
        <w:rPr>
          <w:sz w:val="28"/>
          <w:szCs w:val="28"/>
        </w:rPr>
        <w:t xml:space="preserve"> отражено </w:t>
      </w:r>
      <w:r w:rsidR="00201DC3">
        <w:rPr>
          <w:sz w:val="28"/>
          <w:szCs w:val="28"/>
        </w:rPr>
        <w:t>и в диспозиции части</w:t>
      </w:r>
      <w:r w:rsidRPr="00B203FB">
        <w:rPr>
          <w:sz w:val="28"/>
          <w:szCs w:val="28"/>
        </w:rPr>
        <w:t xml:space="preserve"> 1 указанной статьи, санкция которой</w:t>
      </w:r>
      <w:r w:rsidR="00201DC3">
        <w:rPr>
          <w:sz w:val="28"/>
          <w:szCs w:val="28"/>
        </w:rPr>
        <w:t xml:space="preserve"> при этом </w:t>
      </w:r>
      <w:r w:rsidRPr="00B203FB">
        <w:rPr>
          <w:sz w:val="28"/>
          <w:szCs w:val="28"/>
        </w:rPr>
        <w:t xml:space="preserve"> была ужесточена законодателем: арест на срок до четырех месяцев как вид наказания заменен на лишение свободы на срок до трех лет.</w:t>
      </w:r>
    </w:p>
    <w:p w:rsidR="008F7C98" w:rsidRPr="00201DC3" w:rsidRDefault="008F7C98" w:rsidP="008F7C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DC3">
        <w:rPr>
          <w:rFonts w:ascii="Times New Roman" w:hAnsi="Times New Roman" w:cs="Times New Roman"/>
          <w:sz w:val="28"/>
          <w:szCs w:val="28"/>
        </w:rPr>
        <w:t>П</w:t>
      </w:r>
      <w:r w:rsidR="00B203FB" w:rsidRPr="00201DC3">
        <w:rPr>
          <w:rFonts w:ascii="Times New Roman" w:hAnsi="Times New Roman" w:cs="Times New Roman"/>
          <w:sz w:val="28"/>
          <w:szCs w:val="28"/>
        </w:rPr>
        <w:t xml:space="preserve">ункт 4 примечаний к статье 158 Уголовного кодекса РФ изложен в новой редакции, </w:t>
      </w:r>
      <w:r w:rsidRPr="00201DC3">
        <w:rPr>
          <w:rFonts w:ascii="Times New Roman" w:hAnsi="Times New Roman" w:cs="Times New Roman"/>
          <w:bCs/>
          <w:sz w:val="28"/>
          <w:szCs w:val="28"/>
        </w:rPr>
        <w:t xml:space="preserve">которой установлено, что  крупным размером в статьях настоящей главы, за исключением </w:t>
      </w:r>
      <w:hyperlink r:id="rId4" w:history="1">
        <w:r w:rsidRPr="00201DC3">
          <w:rPr>
            <w:rFonts w:ascii="Times New Roman" w:hAnsi="Times New Roman" w:cs="Times New Roman"/>
            <w:bCs/>
            <w:sz w:val="28"/>
            <w:szCs w:val="28"/>
          </w:rPr>
          <w:t>частей шестой</w:t>
        </w:r>
      </w:hyperlink>
      <w:r w:rsidRPr="00201DC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5" w:history="1">
        <w:r w:rsidRPr="00201DC3">
          <w:rPr>
            <w:rFonts w:ascii="Times New Roman" w:hAnsi="Times New Roman" w:cs="Times New Roman"/>
            <w:bCs/>
            <w:sz w:val="28"/>
            <w:szCs w:val="28"/>
          </w:rPr>
          <w:t>седьмой статьи 159</w:t>
        </w:r>
      </w:hyperlink>
      <w:r w:rsidRPr="00201DC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201DC3">
          <w:rPr>
            <w:rFonts w:ascii="Times New Roman" w:hAnsi="Times New Roman" w:cs="Times New Roman"/>
            <w:bCs/>
            <w:sz w:val="28"/>
            <w:szCs w:val="28"/>
          </w:rPr>
          <w:t>статей 159.1</w:t>
        </w:r>
      </w:hyperlink>
      <w:r w:rsidRPr="00201DC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201DC3">
          <w:rPr>
            <w:rFonts w:ascii="Times New Roman" w:hAnsi="Times New Roman" w:cs="Times New Roman"/>
            <w:bCs/>
            <w:sz w:val="28"/>
            <w:szCs w:val="28"/>
          </w:rPr>
          <w:t>159.5</w:t>
        </w:r>
      </w:hyperlink>
      <w:r w:rsidRPr="00201DC3">
        <w:rPr>
          <w:rFonts w:ascii="Times New Roman" w:hAnsi="Times New Roman" w:cs="Times New Roman"/>
          <w:bCs/>
          <w:sz w:val="28"/>
          <w:szCs w:val="28"/>
        </w:rPr>
        <w:t>, признается стоимость имущества, превышающая двести пятьдесят тысяч рублей, а особо крупным - один миллион рублей.</w:t>
      </w:r>
    </w:p>
    <w:p w:rsidR="008F7C98" w:rsidRPr="00201DC3" w:rsidRDefault="008F7C98" w:rsidP="00B203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03FB" w:rsidRDefault="00B203FB" w:rsidP="00B203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03FB" w:rsidRDefault="00B203FB" w:rsidP="00B203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03FB" w:rsidRDefault="00B203FB" w:rsidP="00B203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03FB" w:rsidRPr="00B203FB" w:rsidRDefault="00B203FB" w:rsidP="00B203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города Дятьково                                                              А.С.Поденок</w:t>
      </w:r>
    </w:p>
    <w:p w:rsidR="00B6707E" w:rsidRDefault="00B6707E" w:rsidP="00B203FB">
      <w:pPr>
        <w:ind w:firstLine="708"/>
        <w:jc w:val="both"/>
      </w:pPr>
    </w:p>
    <w:p w:rsidR="00D534D9" w:rsidRDefault="00D534D9" w:rsidP="00B203FB">
      <w:pPr>
        <w:jc w:val="both"/>
      </w:pPr>
    </w:p>
    <w:sectPr w:rsidR="00D534D9" w:rsidSect="006B5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34D9"/>
    <w:rsid w:val="00201DC3"/>
    <w:rsid w:val="006B5AAC"/>
    <w:rsid w:val="006D4C91"/>
    <w:rsid w:val="007B1775"/>
    <w:rsid w:val="008F7C98"/>
    <w:rsid w:val="009234EB"/>
    <w:rsid w:val="00A74248"/>
    <w:rsid w:val="00B203FB"/>
    <w:rsid w:val="00B6707E"/>
    <w:rsid w:val="00C22003"/>
    <w:rsid w:val="00D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7E"/>
  </w:style>
  <w:style w:type="paragraph" w:styleId="2">
    <w:name w:val="heading 2"/>
    <w:basedOn w:val="a"/>
    <w:link w:val="20"/>
    <w:uiPriority w:val="9"/>
    <w:qFormat/>
    <w:rsid w:val="00D534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3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C6EA434D7EFCB00F47C8F56559C41CD5C16FC4A8F88586C555DA88CCE0B4E7A12DB3E0855QFR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C6EA434D7EFCB00F47C8F56559C41CD5C16FC4A8F88586C555DA88CCE0B4E7A12DB3E0850QFR9J" TargetMode="External"/><Relationship Id="rId5" Type="http://schemas.openxmlformats.org/officeDocument/2006/relationships/hyperlink" Target="consultantplus://offline/ref=14FC6EA434D7EFCB00F47C8F56559C41CD5C16FC4A8F88586C555DA88CCE0B4E7A12DB3E0355QFRDJ" TargetMode="External"/><Relationship Id="rId4" Type="http://schemas.openxmlformats.org/officeDocument/2006/relationships/hyperlink" Target="consultantplus://offline/ref=14FC6EA434D7EFCB00F47C8F56559C41CD5C16FC4A8F88586C555DA88CCE0B4E7A12DB3E0352QFR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2017-05-10T11:04:00Z</dcterms:created>
  <dcterms:modified xsi:type="dcterms:W3CDTF">2018-06-14T09:27:00Z</dcterms:modified>
</cp:coreProperties>
</file>