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16" w:rsidRPr="008E76C8" w:rsidRDefault="008E76C8" w:rsidP="008E7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 июля 2022 года изменены нормы Уголовного кодекса Российской Федерации о пытках и ужесточено наказание за превышение должностных полномочий</w:t>
      </w:r>
    </w:p>
    <w:p w:rsidR="00A00B90" w:rsidRDefault="00A00B90">
      <w:pPr>
        <w:rPr>
          <w:rFonts w:ascii="Times New Roman" w:hAnsi="Times New Roman" w:cs="Times New Roman"/>
          <w:b/>
          <w:sz w:val="28"/>
          <w:szCs w:val="28"/>
        </w:rPr>
      </w:pPr>
    </w:p>
    <w:p w:rsidR="008E76C8" w:rsidRDefault="008E76C8" w:rsidP="008E76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июля 2022 года изменили нормы о пытках и ужесточили наказание за превышение должностных полномочий (Федеральный закон от 14.07.2022 № 307-ФЗ «О внесении изменений в Уголовный кодекс Российской Федерации).</w:t>
      </w:r>
    </w:p>
    <w:p w:rsidR="008E76C8" w:rsidRPr="008E76C8" w:rsidRDefault="008E76C8" w:rsidP="008E76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примечании к ст. 286 УК РФ уточнено понятие пытка. В частности, в определение внесли такую цель применения пытки как запугивание. Скорректировали норму о понуждении к даче показаний. К ответственности, например, смогут привлечь не только следователя и дознавателя, но и иного сотрудника правоохранительных органов. Ужесточили наказание за превышение должностных полномочий, если преступление совершено</w:t>
      </w:r>
      <w:r w:rsidRPr="008E76C8">
        <w:rPr>
          <w:rFonts w:ascii="Times New Roman" w:hAnsi="Times New Roman" w:cs="Times New Roman"/>
          <w:sz w:val="28"/>
          <w:szCs w:val="28"/>
        </w:rPr>
        <w:t>:</w:t>
      </w:r>
    </w:p>
    <w:p w:rsidR="008E76C8" w:rsidRPr="008E76C8" w:rsidRDefault="008E76C8" w:rsidP="008E76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группой лиц</w:t>
      </w:r>
      <w:r w:rsidRPr="008E76C8">
        <w:rPr>
          <w:rFonts w:ascii="Times New Roman" w:hAnsi="Times New Roman" w:cs="Times New Roman"/>
          <w:sz w:val="28"/>
          <w:szCs w:val="28"/>
        </w:rPr>
        <w:t>;</w:t>
      </w:r>
    </w:p>
    <w:p w:rsidR="008E76C8" w:rsidRPr="008E76C8" w:rsidRDefault="008E76C8" w:rsidP="008E76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отношении несовершеннолетнего</w:t>
      </w:r>
      <w:r w:rsidRPr="008E76C8">
        <w:rPr>
          <w:rFonts w:ascii="Times New Roman" w:hAnsi="Times New Roman" w:cs="Times New Roman"/>
          <w:sz w:val="28"/>
          <w:szCs w:val="28"/>
        </w:rPr>
        <w:t>;</w:t>
      </w:r>
    </w:p>
    <w:p w:rsidR="008E76C8" w:rsidRDefault="008E76C8" w:rsidP="008E76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корыстной или иной личной заинтересованности;</w:t>
      </w:r>
    </w:p>
    <w:p w:rsidR="008E76C8" w:rsidRPr="008E76C8" w:rsidRDefault="008E76C8" w:rsidP="008E76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 применением пытки</w:t>
      </w:r>
      <w:r w:rsidRPr="008E76C8">
        <w:rPr>
          <w:rFonts w:ascii="Times New Roman" w:hAnsi="Times New Roman" w:cs="Times New Roman"/>
          <w:sz w:val="28"/>
          <w:szCs w:val="28"/>
        </w:rPr>
        <w:t>;</w:t>
      </w:r>
    </w:p>
    <w:p w:rsidR="008E76C8" w:rsidRPr="008E76C8" w:rsidRDefault="008E76C8" w:rsidP="008E76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 причинением по неосторожности тяжкого вреда или смерти потерпевшего.</w:t>
      </w:r>
    </w:p>
    <w:p w:rsidR="00D74EE6" w:rsidRDefault="00D74EE6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E6" w:rsidRDefault="00D74EE6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E6" w:rsidRPr="008E76C8" w:rsidRDefault="00D74EE6" w:rsidP="008E7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6C8">
        <w:rPr>
          <w:rFonts w:ascii="Times New Roman" w:hAnsi="Times New Roman" w:cs="Times New Roman"/>
          <w:sz w:val="28"/>
          <w:szCs w:val="28"/>
        </w:rPr>
        <w:t>Помощник прокур</w:t>
      </w:r>
      <w:r w:rsidR="008E76C8">
        <w:rPr>
          <w:rFonts w:ascii="Times New Roman" w:hAnsi="Times New Roman" w:cs="Times New Roman"/>
          <w:sz w:val="28"/>
          <w:szCs w:val="28"/>
        </w:rPr>
        <w:t xml:space="preserve">ора г. Дятьково            </w:t>
      </w:r>
      <w:r w:rsidR="008E76C8" w:rsidRPr="008E76C8">
        <w:rPr>
          <w:rFonts w:ascii="Times New Roman" w:hAnsi="Times New Roman" w:cs="Times New Roman"/>
          <w:sz w:val="28"/>
          <w:szCs w:val="28"/>
        </w:rPr>
        <w:t xml:space="preserve">   </w:t>
      </w:r>
      <w:r w:rsidR="008E76C8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8E76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76C8">
        <w:rPr>
          <w:rFonts w:ascii="Times New Roman" w:hAnsi="Times New Roman" w:cs="Times New Roman"/>
          <w:sz w:val="28"/>
          <w:szCs w:val="28"/>
        </w:rPr>
        <w:t xml:space="preserve">     </w:t>
      </w:r>
      <w:r w:rsidR="008E76C8" w:rsidRPr="008E76C8">
        <w:rPr>
          <w:rFonts w:ascii="Times New Roman" w:hAnsi="Times New Roman" w:cs="Times New Roman"/>
          <w:sz w:val="28"/>
          <w:szCs w:val="28"/>
        </w:rPr>
        <w:t xml:space="preserve">     </w:t>
      </w:r>
      <w:r w:rsidRPr="008E76C8">
        <w:rPr>
          <w:rFonts w:ascii="Times New Roman" w:hAnsi="Times New Roman" w:cs="Times New Roman"/>
          <w:sz w:val="28"/>
          <w:szCs w:val="28"/>
        </w:rPr>
        <w:t xml:space="preserve">   </w:t>
      </w:r>
      <w:r w:rsidR="008E76C8" w:rsidRPr="008E76C8">
        <w:rPr>
          <w:rFonts w:ascii="Times New Roman" w:hAnsi="Times New Roman" w:cs="Times New Roman"/>
          <w:sz w:val="28"/>
          <w:szCs w:val="28"/>
        </w:rPr>
        <w:t>В</w:t>
      </w:r>
      <w:r w:rsidRPr="008E76C8">
        <w:rPr>
          <w:rFonts w:ascii="Times New Roman" w:hAnsi="Times New Roman" w:cs="Times New Roman"/>
          <w:sz w:val="28"/>
          <w:szCs w:val="28"/>
        </w:rPr>
        <w:t>.</w:t>
      </w:r>
      <w:r w:rsidR="008E76C8" w:rsidRPr="008E76C8">
        <w:rPr>
          <w:rFonts w:ascii="Times New Roman" w:hAnsi="Times New Roman" w:cs="Times New Roman"/>
          <w:sz w:val="28"/>
          <w:szCs w:val="28"/>
        </w:rPr>
        <w:t>А</w:t>
      </w:r>
      <w:r w:rsidRPr="008E76C8">
        <w:rPr>
          <w:rFonts w:ascii="Times New Roman" w:hAnsi="Times New Roman" w:cs="Times New Roman"/>
          <w:sz w:val="28"/>
          <w:szCs w:val="28"/>
        </w:rPr>
        <w:t xml:space="preserve">. </w:t>
      </w:r>
      <w:r w:rsidR="008E76C8" w:rsidRPr="008E76C8">
        <w:rPr>
          <w:rFonts w:ascii="Times New Roman" w:hAnsi="Times New Roman" w:cs="Times New Roman"/>
          <w:sz w:val="28"/>
          <w:szCs w:val="28"/>
        </w:rPr>
        <w:t>Акифьев</w:t>
      </w:r>
    </w:p>
    <w:sectPr w:rsidR="00D74EE6" w:rsidRPr="008E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9"/>
    <w:rsid w:val="00084B16"/>
    <w:rsid w:val="00152C39"/>
    <w:rsid w:val="00624A0E"/>
    <w:rsid w:val="007B2B3A"/>
    <w:rsid w:val="008E76C8"/>
    <w:rsid w:val="00A00B90"/>
    <w:rsid w:val="00D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F85A"/>
  <w15:chartTrackingRefBased/>
  <w15:docId w15:val="{27F86400-F216-4BFB-A384-FE014D6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 Артем Сергеевич</dc:creator>
  <cp:keywords/>
  <dc:description/>
  <cp:lastModifiedBy>Каргин Артем Сергеевич</cp:lastModifiedBy>
  <cp:revision>2</cp:revision>
  <dcterms:created xsi:type="dcterms:W3CDTF">2022-09-27T06:19:00Z</dcterms:created>
  <dcterms:modified xsi:type="dcterms:W3CDTF">2022-09-27T06:19:00Z</dcterms:modified>
</cp:coreProperties>
</file>