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9DE" w:rsidRPr="00B559DE" w:rsidRDefault="00B559DE" w:rsidP="00B559DE">
      <w:pPr>
        <w:pStyle w:val="a6"/>
        <w:spacing w:before="0" w:beforeAutospacing="0" w:after="0" w:afterAutospacing="0"/>
        <w:ind w:firstLine="709"/>
        <w:jc w:val="both"/>
        <w:rPr>
          <w:rFonts w:ascii="Arial" w:hAnsi="Arial" w:cs="Arial"/>
          <w:b/>
          <w:szCs w:val="28"/>
          <w:shd w:val="clear" w:color="auto" w:fill="FFFFFF"/>
        </w:rPr>
      </w:pPr>
      <w:r w:rsidRPr="00B559DE">
        <w:rPr>
          <w:b/>
          <w:sz w:val="28"/>
        </w:rPr>
        <w:t>О неприкосновенности частной жизни</w:t>
      </w:r>
    </w:p>
    <w:p w:rsidR="00B559DE" w:rsidRPr="00B559DE" w:rsidRDefault="00B559DE" w:rsidP="00B559DE">
      <w:pPr>
        <w:pStyle w:val="a6"/>
        <w:spacing w:before="0" w:beforeAutospacing="0" w:after="0" w:afterAutospacing="0"/>
        <w:ind w:firstLine="709"/>
        <w:jc w:val="both"/>
        <w:rPr>
          <w:sz w:val="20"/>
        </w:rPr>
      </w:pPr>
      <w:r w:rsidRPr="00B559DE">
        <w:rPr>
          <w:rFonts w:ascii="Arial" w:hAnsi="Arial" w:cs="Arial"/>
          <w:sz w:val="22"/>
          <w:szCs w:val="28"/>
          <w:shd w:val="clear" w:color="auto" w:fill="FFFFFF"/>
        </w:rPr>
        <w:t>В соответствии со ст. 23 Конституции Российской Федерации каждый имеет право на неприкосновенность частной жизни, личную и семейную тайну, защиту своей чести и доброго имени. Каждый имеет право на тайну переписки, телефонных переговоров, почтовых, телеграфных и иных сообщений. Ограничение этого права допускается только на основании судебного решения.</w:t>
      </w:r>
    </w:p>
    <w:p w:rsidR="00B559DE" w:rsidRPr="00B559DE" w:rsidRDefault="00B559DE" w:rsidP="00B559DE">
      <w:pPr>
        <w:pStyle w:val="a6"/>
        <w:spacing w:before="0" w:beforeAutospacing="0" w:after="0" w:afterAutospacing="0"/>
        <w:ind w:firstLine="709"/>
        <w:jc w:val="both"/>
        <w:rPr>
          <w:sz w:val="20"/>
        </w:rPr>
      </w:pPr>
      <w:r w:rsidRPr="00B559DE">
        <w:rPr>
          <w:rFonts w:ascii="Arial" w:hAnsi="Arial" w:cs="Arial"/>
          <w:sz w:val="22"/>
          <w:szCs w:val="28"/>
          <w:shd w:val="clear" w:color="auto" w:fill="FFFFFF"/>
        </w:rPr>
        <w:t>Ограничение права гражданина на тайну переписки, телефонных переговоров, почтовых, телеграфных и иных сообщений допускается только на основании судебного решения.</w:t>
      </w:r>
    </w:p>
    <w:p w:rsidR="00B559DE" w:rsidRPr="00B559DE" w:rsidRDefault="00B559DE" w:rsidP="00B559DE">
      <w:pPr>
        <w:pStyle w:val="a6"/>
        <w:spacing w:before="0" w:beforeAutospacing="0" w:after="0" w:afterAutospacing="0"/>
        <w:ind w:firstLine="709"/>
        <w:jc w:val="both"/>
        <w:rPr>
          <w:sz w:val="20"/>
        </w:rPr>
      </w:pPr>
      <w:r w:rsidRPr="00B559DE">
        <w:rPr>
          <w:rFonts w:ascii="Arial" w:hAnsi="Arial" w:cs="Arial"/>
          <w:sz w:val="22"/>
          <w:szCs w:val="28"/>
          <w:shd w:val="clear" w:color="auto" w:fill="FFFFFF"/>
        </w:rPr>
        <w:t>Статьей 138 Уголовного кодекса Российской Федерации предусмотрена уголовная ответственность за нарушение тайны переписки, телефонных переговоров, почтовых, телеграфных или иных сообщений.</w:t>
      </w:r>
    </w:p>
    <w:p w:rsidR="00B559DE" w:rsidRPr="00B559DE" w:rsidRDefault="00B559DE" w:rsidP="00B559DE">
      <w:pPr>
        <w:pStyle w:val="a6"/>
        <w:spacing w:before="0" w:beforeAutospacing="0" w:after="0" w:afterAutospacing="0"/>
        <w:ind w:firstLine="709"/>
        <w:jc w:val="both"/>
        <w:rPr>
          <w:sz w:val="20"/>
        </w:rPr>
      </w:pPr>
      <w:r w:rsidRPr="00B559DE">
        <w:rPr>
          <w:rFonts w:ascii="Arial" w:hAnsi="Arial" w:cs="Arial"/>
          <w:sz w:val="22"/>
          <w:szCs w:val="28"/>
          <w:shd w:val="clear" w:color="auto" w:fill="FFFFFF"/>
        </w:rPr>
        <w:t>Тайна переписки, телефонных переговоров, почтовых, телеграфных или иных сообщений признается нарушенной, когда доступ к переписке, переговорам, сообщениям совершен без согласия лица, чью тайну они составляют, при отсутствии законных оснований для ограничения конституционного права граждан на тайну переписки, телефонных переговоров, почтовых, телеграфных и иных сообщений.</w:t>
      </w:r>
    </w:p>
    <w:p w:rsidR="00B559DE" w:rsidRPr="00B559DE" w:rsidRDefault="00B559DE" w:rsidP="00B559DE">
      <w:pPr>
        <w:pStyle w:val="a6"/>
        <w:spacing w:before="0" w:beforeAutospacing="0" w:after="0" w:afterAutospacing="0"/>
        <w:ind w:firstLine="709"/>
        <w:jc w:val="both"/>
        <w:rPr>
          <w:sz w:val="20"/>
        </w:rPr>
      </w:pPr>
      <w:r w:rsidRPr="00B559DE">
        <w:rPr>
          <w:rFonts w:ascii="Arial" w:hAnsi="Arial" w:cs="Arial"/>
          <w:sz w:val="22"/>
          <w:szCs w:val="28"/>
          <w:shd w:val="clear" w:color="auto" w:fill="FFFFFF"/>
        </w:rPr>
        <w:t>Нарушением тайны телефонных переговоров является, в частности, незаконный доступ к информации о входящих и об исходящих сигналах соединения между абонентами или абонентскими устройствами пользователей связи (дате, времени, продолжительности соединений, номерах абонентов, других данных, позволяющих идентифицировать абонентов).</w:t>
      </w:r>
    </w:p>
    <w:p w:rsidR="00B559DE" w:rsidRPr="00B559DE" w:rsidRDefault="00B559DE" w:rsidP="00B559DE">
      <w:pPr>
        <w:pStyle w:val="a6"/>
        <w:spacing w:before="0" w:beforeAutospacing="0" w:after="0" w:afterAutospacing="0"/>
        <w:ind w:firstLine="709"/>
        <w:jc w:val="both"/>
        <w:rPr>
          <w:sz w:val="20"/>
        </w:rPr>
      </w:pPr>
      <w:r w:rsidRPr="00B559DE">
        <w:rPr>
          <w:rFonts w:ascii="Arial" w:hAnsi="Arial" w:cs="Arial"/>
          <w:sz w:val="22"/>
          <w:szCs w:val="28"/>
          <w:shd w:val="clear" w:color="auto" w:fill="FFFFFF"/>
        </w:rPr>
        <w:t>Незаконный доступ к содержанию переписки, переговоров, сообщений может состоять в ознакомлении с текстом и (или) материалами переписки, сообщений, прослушивании телефонных переговоров, звуковых сообщений, их копировании, записывании с помощью различных технических устройств и т.п.</w:t>
      </w:r>
    </w:p>
    <w:p w:rsidR="00B559DE" w:rsidRPr="00B559DE" w:rsidRDefault="00B559DE" w:rsidP="00B559DE">
      <w:pPr>
        <w:pStyle w:val="a6"/>
        <w:spacing w:before="0" w:beforeAutospacing="0" w:after="0" w:afterAutospacing="0"/>
        <w:ind w:firstLine="709"/>
        <w:jc w:val="both"/>
        <w:rPr>
          <w:sz w:val="20"/>
        </w:rPr>
      </w:pPr>
      <w:r w:rsidRPr="00B559DE">
        <w:rPr>
          <w:rFonts w:ascii="Arial" w:hAnsi="Arial" w:cs="Arial"/>
          <w:sz w:val="22"/>
          <w:szCs w:val="28"/>
        </w:rPr>
        <w:t>Под иными сообщениями в данной статье следует понимать сообщения граждан, передаваемые по сетям электрической связи, например СМ</w:t>
      </w:r>
      <w:proofErr w:type="gramStart"/>
      <w:r w:rsidRPr="00B559DE">
        <w:rPr>
          <w:rFonts w:ascii="Arial" w:hAnsi="Arial" w:cs="Arial"/>
          <w:sz w:val="22"/>
          <w:szCs w:val="28"/>
        </w:rPr>
        <w:t>С-</w:t>
      </w:r>
      <w:proofErr w:type="gramEnd"/>
      <w:r w:rsidRPr="00B559DE">
        <w:rPr>
          <w:rFonts w:ascii="Arial" w:hAnsi="Arial" w:cs="Arial"/>
          <w:sz w:val="22"/>
          <w:szCs w:val="28"/>
        </w:rPr>
        <w:t xml:space="preserve"> и </w:t>
      </w:r>
      <w:proofErr w:type="spellStart"/>
      <w:r w:rsidRPr="00B559DE">
        <w:rPr>
          <w:rFonts w:ascii="Arial" w:hAnsi="Arial" w:cs="Arial"/>
          <w:sz w:val="22"/>
          <w:szCs w:val="28"/>
        </w:rPr>
        <w:t>ММС-сообщения</w:t>
      </w:r>
      <w:proofErr w:type="spellEnd"/>
      <w:r w:rsidRPr="00B559DE">
        <w:rPr>
          <w:rFonts w:ascii="Arial" w:hAnsi="Arial" w:cs="Arial"/>
          <w:sz w:val="22"/>
          <w:szCs w:val="28"/>
        </w:rPr>
        <w:t xml:space="preserve">, факсимильные сообщения, передаваемые посредством сети "Интернет" мгновенные сообщения, электронные письма, </w:t>
      </w:r>
      <w:proofErr w:type="spellStart"/>
      <w:r w:rsidRPr="00B559DE">
        <w:rPr>
          <w:rFonts w:ascii="Arial" w:hAnsi="Arial" w:cs="Arial"/>
          <w:sz w:val="22"/>
          <w:szCs w:val="28"/>
        </w:rPr>
        <w:t>видеозвонки</w:t>
      </w:r>
      <w:proofErr w:type="spellEnd"/>
      <w:r w:rsidRPr="00B559DE">
        <w:rPr>
          <w:rFonts w:ascii="Arial" w:hAnsi="Arial" w:cs="Arial"/>
          <w:sz w:val="22"/>
          <w:szCs w:val="28"/>
        </w:rPr>
        <w:t>, а также сообщения, пересылаемые иным способом.</w:t>
      </w:r>
    </w:p>
    <w:p w:rsidR="00B559DE" w:rsidRPr="00B559DE" w:rsidRDefault="00B559DE" w:rsidP="00B559DE">
      <w:pPr>
        <w:pStyle w:val="a6"/>
        <w:spacing w:before="0" w:beforeAutospacing="0" w:after="0" w:afterAutospacing="0"/>
        <w:ind w:firstLine="709"/>
        <w:jc w:val="both"/>
        <w:rPr>
          <w:sz w:val="20"/>
        </w:rPr>
      </w:pPr>
      <w:proofErr w:type="gramStart"/>
      <w:r w:rsidRPr="00B559DE">
        <w:rPr>
          <w:rFonts w:ascii="Arial" w:hAnsi="Arial" w:cs="Arial"/>
          <w:sz w:val="22"/>
          <w:szCs w:val="28"/>
          <w:shd w:val="clear" w:color="auto" w:fill="FFFFFF"/>
        </w:rPr>
        <w:t>Согласно ч. 1 данной нормы нарушение тайны переписки, телефонных переговоров, почтовых, телеграфных или иных сообщений граждан 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w:t>
      </w:r>
      <w:proofErr w:type="gramEnd"/>
    </w:p>
    <w:p w:rsidR="008006E3" w:rsidRPr="00B559DE" w:rsidRDefault="00B559DE" w:rsidP="00B559DE">
      <w:pPr>
        <w:pStyle w:val="a6"/>
        <w:spacing w:before="0" w:beforeAutospacing="0" w:after="0" w:afterAutospacing="0"/>
        <w:ind w:firstLine="709"/>
        <w:jc w:val="both"/>
        <w:rPr>
          <w:sz w:val="20"/>
        </w:rPr>
      </w:pPr>
      <w:proofErr w:type="gramStart"/>
      <w:r w:rsidRPr="00B559DE">
        <w:rPr>
          <w:rFonts w:ascii="Arial" w:hAnsi="Arial" w:cs="Arial"/>
          <w:sz w:val="22"/>
          <w:szCs w:val="28"/>
          <w:shd w:val="clear" w:color="auto" w:fill="FFFFFF"/>
        </w:rPr>
        <w:t>Часть 2 рассматриваемой статьи регламентирует квалифицированный состав данного нарушения как: то же деяние, совершенное лицом с использованием своего служебного положения, 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w:t>
      </w:r>
      <w:proofErr w:type="gramEnd"/>
      <w:r w:rsidRPr="00B559DE">
        <w:rPr>
          <w:rFonts w:ascii="Arial" w:hAnsi="Arial" w:cs="Arial"/>
          <w:sz w:val="22"/>
          <w:szCs w:val="28"/>
          <w:shd w:val="clear" w:color="auto" w:fill="FFFFFF"/>
        </w:rPr>
        <w:t xml:space="preserve"> от двух до пяти лет, либо обязательными работами на срок до четырехсот восьмидесяти часов, либо принудительными работами на срок до четырех лет, либо арестом на срок до четырех месяцев, либо лишением свободы на срок до четырех лет. </w:t>
      </w:r>
    </w:p>
    <w:p w:rsidR="00B559DE" w:rsidRDefault="00B559DE" w:rsidP="00B559DE">
      <w:pPr>
        <w:spacing w:after="0" w:line="240" w:lineRule="auto"/>
        <w:jc w:val="both"/>
        <w:rPr>
          <w:rFonts w:ascii="Times New Roman" w:hAnsi="Times New Roman" w:cs="Times New Roman"/>
        </w:rPr>
      </w:pPr>
    </w:p>
    <w:p w:rsidR="00B559DE" w:rsidRDefault="00B559DE" w:rsidP="00B559DE">
      <w:pPr>
        <w:spacing w:after="0" w:line="240" w:lineRule="auto"/>
        <w:jc w:val="both"/>
        <w:rPr>
          <w:rFonts w:ascii="Times New Roman" w:hAnsi="Times New Roman" w:cs="Times New Roman"/>
        </w:rPr>
      </w:pPr>
    </w:p>
    <w:p w:rsidR="008006E3" w:rsidRPr="00B559DE" w:rsidRDefault="008006E3" w:rsidP="00B559DE">
      <w:pPr>
        <w:spacing w:after="0" w:line="240" w:lineRule="auto"/>
        <w:jc w:val="both"/>
        <w:rPr>
          <w:rFonts w:ascii="Times New Roman" w:hAnsi="Times New Roman" w:cs="Times New Roman"/>
        </w:rPr>
      </w:pPr>
      <w:r w:rsidRPr="00B559DE">
        <w:rPr>
          <w:rFonts w:ascii="Times New Roman" w:hAnsi="Times New Roman" w:cs="Times New Roman"/>
        </w:rPr>
        <w:t>помощник прокурора</w:t>
      </w:r>
      <w:r w:rsidR="00B559DE">
        <w:rPr>
          <w:rFonts w:ascii="Times New Roman" w:hAnsi="Times New Roman" w:cs="Times New Roman"/>
        </w:rPr>
        <w:tab/>
      </w:r>
      <w:r w:rsidRPr="00B559DE">
        <w:rPr>
          <w:rFonts w:ascii="Times New Roman" w:hAnsi="Times New Roman" w:cs="Times New Roman"/>
        </w:rPr>
        <w:tab/>
      </w:r>
      <w:r w:rsidRPr="00B559DE">
        <w:rPr>
          <w:rFonts w:ascii="Times New Roman" w:hAnsi="Times New Roman" w:cs="Times New Roman"/>
        </w:rPr>
        <w:tab/>
      </w:r>
      <w:r w:rsidRPr="00B559DE">
        <w:rPr>
          <w:rFonts w:ascii="Times New Roman" w:hAnsi="Times New Roman" w:cs="Times New Roman"/>
        </w:rPr>
        <w:tab/>
      </w:r>
      <w:r w:rsidRPr="00B559DE">
        <w:rPr>
          <w:rFonts w:ascii="Times New Roman" w:hAnsi="Times New Roman" w:cs="Times New Roman"/>
        </w:rPr>
        <w:tab/>
      </w:r>
      <w:r w:rsidRPr="00B559DE">
        <w:rPr>
          <w:rFonts w:ascii="Times New Roman" w:hAnsi="Times New Roman" w:cs="Times New Roman"/>
        </w:rPr>
        <w:tab/>
        <w:t xml:space="preserve">  </w:t>
      </w:r>
      <w:r w:rsidR="00B559DE">
        <w:rPr>
          <w:rFonts w:ascii="Times New Roman" w:hAnsi="Times New Roman" w:cs="Times New Roman"/>
        </w:rPr>
        <w:tab/>
      </w:r>
      <w:r w:rsidR="00B559DE">
        <w:rPr>
          <w:rFonts w:ascii="Times New Roman" w:hAnsi="Times New Roman" w:cs="Times New Roman"/>
        </w:rPr>
        <w:tab/>
      </w:r>
      <w:r w:rsidR="00B559DE">
        <w:rPr>
          <w:rFonts w:ascii="Times New Roman" w:hAnsi="Times New Roman" w:cs="Times New Roman"/>
        </w:rPr>
        <w:tab/>
      </w:r>
      <w:r w:rsidRPr="00B559DE">
        <w:rPr>
          <w:rFonts w:ascii="Times New Roman" w:hAnsi="Times New Roman" w:cs="Times New Roman"/>
        </w:rPr>
        <w:t xml:space="preserve">   Кузнецов Д.А.</w:t>
      </w:r>
    </w:p>
    <w:sectPr w:rsidR="008006E3" w:rsidRPr="00B559DE" w:rsidSect="008006E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013EEB"/>
    <w:rsid w:val="00013EEB"/>
    <w:rsid w:val="00072A9D"/>
    <w:rsid w:val="002E25A4"/>
    <w:rsid w:val="00544101"/>
    <w:rsid w:val="006C522F"/>
    <w:rsid w:val="008006E3"/>
    <w:rsid w:val="008C7CDD"/>
    <w:rsid w:val="00B559DE"/>
    <w:rsid w:val="00BA52A1"/>
    <w:rsid w:val="00DE73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522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013E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013EEB"/>
    <w:rPr>
      <w:rFonts w:ascii="Courier New" w:eastAsia="Times New Roman" w:hAnsi="Courier New" w:cs="Courier New"/>
      <w:sz w:val="20"/>
      <w:szCs w:val="20"/>
    </w:rPr>
  </w:style>
  <w:style w:type="character" w:styleId="a3">
    <w:name w:val="Hyperlink"/>
    <w:basedOn w:val="a0"/>
    <w:uiPriority w:val="99"/>
    <w:semiHidden/>
    <w:unhideWhenUsed/>
    <w:rsid w:val="00013EEB"/>
    <w:rPr>
      <w:color w:val="0000FF"/>
      <w:u w:val="single"/>
    </w:rPr>
  </w:style>
  <w:style w:type="paragraph" w:styleId="a4">
    <w:name w:val="Balloon Text"/>
    <w:basedOn w:val="a"/>
    <w:link w:val="a5"/>
    <w:uiPriority w:val="99"/>
    <w:semiHidden/>
    <w:unhideWhenUsed/>
    <w:rsid w:val="008C7CD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C7CDD"/>
    <w:rPr>
      <w:rFonts w:ascii="Tahoma" w:hAnsi="Tahoma" w:cs="Tahoma"/>
      <w:sz w:val="16"/>
      <w:szCs w:val="16"/>
    </w:rPr>
  </w:style>
  <w:style w:type="paragraph" w:styleId="a6">
    <w:name w:val="Normal (Web)"/>
    <w:basedOn w:val="a"/>
    <w:uiPriority w:val="99"/>
    <w:unhideWhenUsed/>
    <w:rsid w:val="008006E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07982670">
      <w:bodyDiv w:val="1"/>
      <w:marLeft w:val="0"/>
      <w:marRight w:val="0"/>
      <w:marTop w:val="0"/>
      <w:marBottom w:val="0"/>
      <w:divBdr>
        <w:top w:val="none" w:sz="0" w:space="0" w:color="auto"/>
        <w:left w:val="none" w:sz="0" w:space="0" w:color="auto"/>
        <w:bottom w:val="none" w:sz="0" w:space="0" w:color="auto"/>
        <w:right w:val="none" w:sz="0" w:space="0" w:color="auto"/>
      </w:divBdr>
    </w:div>
    <w:div w:id="1072240573">
      <w:bodyDiv w:val="1"/>
      <w:marLeft w:val="0"/>
      <w:marRight w:val="0"/>
      <w:marTop w:val="0"/>
      <w:marBottom w:val="0"/>
      <w:divBdr>
        <w:top w:val="none" w:sz="0" w:space="0" w:color="auto"/>
        <w:left w:val="none" w:sz="0" w:space="0" w:color="auto"/>
        <w:bottom w:val="none" w:sz="0" w:space="0" w:color="auto"/>
        <w:right w:val="none" w:sz="0" w:space="0" w:color="auto"/>
      </w:divBdr>
    </w:div>
    <w:div w:id="1293708093">
      <w:bodyDiv w:val="1"/>
      <w:marLeft w:val="0"/>
      <w:marRight w:val="0"/>
      <w:marTop w:val="0"/>
      <w:marBottom w:val="0"/>
      <w:divBdr>
        <w:top w:val="none" w:sz="0" w:space="0" w:color="auto"/>
        <w:left w:val="none" w:sz="0" w:space="0" w:color="auto"/>
        <w:bottom w:val="none" w:sz="0" w:space="0" w:color="auto"/>
        <w:right w:val="none" w:sz="0" w:space="0" w:color="auto"/>
      </w:divBdr>
    </w:div>
    <w:div w:id="2132282517">
      <w:bodyDiv w:val="1"/>
      <w:marLeft w:val="0"/>
      <w:marRight w:val="0"/>
      <w:marTop w:val="0"/>
      <w:marBottom w:val="0"/>
      <w:divBdr>
        <w:top w:val="none" w:sz="0" w:space="0" w:color="auto"/>
        <w:left w:val="none" w:sz="0" w:space="0" w:color="auto"/>
        <w:bottom w:val="none" w:sz="0" w:space="0" w:color="auto"/>
        <w:right w:val="none" w:sz="0" w:space="0" w:color="auto"/>
      </w:divBdr>
      <w:divsChild>
        <w:div w:id="775632996">
          <w:marLeft w:val="0"/>
          <w:marRight w:val="0"/>
          <w:marTop w:val="0"/>
          <w:marBottom w:val="0"/>
          <w:divBdr>
            <w:top w:val="none" w:sz="0" w:space="0" w:color="auto"/>
            <w:left w:val="none" w:sz="0" w:space="0" w:color="auto"/>
            <w:bottom w:val="none" w:sz="0" w:space="0" w:color="auto"/>
            <w:right w:val="none" w:sz="0" w:space="0" w:color="auto"/>
          </w:divBdr>
          <w:divsChild>
            <w:div w:id="1302611707">
              <w:marLeft w:val="0"/>
              <w:marRight w:val="0"/>
              <w:marTop w:val="0"/>
              <w:marBottom w:val="0"/>
              <w:divBdr>
                <w:top w:val="none" w:sz="0" w:space="0" w:color="auto"/>
                <w:left w:val="none" w:sz="0" w:space="0" w:color="auto"/>
                <w:bottom w:val="none" w:sz="0" w:space="0" w:color="auto"/>
                <w:right w:val="none" w:sz="0" w:space="0" w:color="auto"/>
              </w:divBdr>
              <w:divsChild>
                <w:div w:id="847913571">
                  <w:marLeft w:val="0"/>
                  <w:marRight w:val="0"/>
                  <w:marTop w:val="0"/>
                  <w:marBottom w:val="0"/>
                  <w:divBdr>
                    <w:top w:val="none" w:sz="0" w:space="0" w:color="auto"/>
                    <w:left w:val="none" w:sz="0" w:space="0" w:color="auto"/>
                    <w:bottom w:val="none" w:sz="0" w:space="0" w:color="auto"/>
                    <w:right w:val="none" w:sz="0" w:space="0" w:color="auto"/>
                  </w:divBdr>
                  <w:divsChild>
                    <w:div w:id="1063673807">
                      <w:marLeft w:val="0"/>
                      <w:marRight w:val="0"/>
                      <w:marTop w:val="0"/>
                      <w:marBottom w:val="0"/>
                      <w:divBdr>
                        <w:top w:val="none" w:sz="0" w:space="0" w:color="auto"/>
                        <w:left w:val="none" w:sz="0" w:space="0" w:color="auto"/>
                        <w:bottom w:val="none" w:sz="0" w:space="0" w:color="auto"/>
                        <w:right w:val="none" w:sz="0" w:space="0" w:color="auto"/>
                      </w:divBdr>
                      <w:divsChild>
                        <w:div w:id="22795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470</Words>
  <Characters>2684</Characters>
  <Application>Microsoft Office Word</Application>
  <DocSecurity>0</DocSecurity>
  <Lines>22</Lines>
  <Paragraphs>6</Paragraphs>
  <ScaleCrop>false</ScaleCrop>
  <Company/>
  <LinksUpToDate>false</LinksUpToDate>
  <CharactersWithSpaces>3148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2019-04-23T06:17:00Z</dcterms:created>
  <dcterms:modified xsi:type="dcterms:W3CDTF">2022-06-02T06:17:00Z</dcterms:modified>
</cp:coreProperties>
</file>