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0E5" w:rsidRDefault="004B140A" w:rsidP="004B140A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4B140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 порядке начисления платы за отопление при отсутствии в многоквартирном доме прибора учета тепловой энергии.</w:t>
      </w:r>
    </w:p>
    <w:p w:rsidR="004B140A" w:rsidRDefault="004B140A" w:rsidP="004B140A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4B140A" w:rsidRDefault="004B140A" w:rsidP="004B14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</w:rPr>
      </w:pPr>
      <w:proofErr w:type="gramStart"/>
      <w:r>
        <w:rPr>
          <w:color w:val="333333"/>
          <w:sz w:val="28"/>
          <w:szCs w:val="28"/>
          <w:shd w:val="clear" w:color="auto" w:fill="FFFFFF"/>
        </w:rPr>
        <w:t>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№ 354, в многоквартирном доме, который не оборудован коллективным (</w:t>
      </w:r>
      <w:proofErr w:type="spellStart"/>
      <w:r>
        <w:rPr>
          <w:color w:val="333333"/>
          <w:sz w:val="28"/>
          <w:szCs w:val="28"/>
          <w:shd w:val="clear" w:color="auto" w:fill="FFFFFF"/>
        </w:rPr>
        <w:t>общедомовым</w:t>
      </w:r>
      <w:proofErr w:type="spellEnd"/>
      <w:r>
        <w:rPr>
          <w:color w:val="333333"/>
          <w:sz w:val="28"/>
          <w:szCs w:val="28"/>
          <w:shd w:val="clear" w:color="auto" w:fill="FFFFFF"/>
        </w:rPr>
        <w:t>) прибором учета тепловой энергии, размер платы за коммунальную услугу по отоплению определяется исходя из норматива потребления коммунальной услуги по отоплению.</w:t>
      </w:r>
      <w:proofErr w:type="gramEnd"/>
    </w:p>
    <w:p w:rsidR="004B140A" w:rsidRDefault="004B140A" w:rsidP="004B14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  <w:shd w:val="clear" w:color="auto" w:fill="FFFFFF"/>
        </w:rPr>
        <w:t xml:space="preserve">Согласно разъяснениям Минстроя России в письме от 23.11.2015 № 38988-ОГ/04 «О размере платы за коммунальную услугу по отоплению», размер платы за коммунальную услугу по отоплению определяется </w:t>
      </w:r>
      <w:proofErr w:type="gramStart"/>
      <w:r>
        <w:rPr>
          <w:color w:val="333333"/>
          <w:sz w:val="28"/>
          <w:szCs w:val="28"/>
          <w:shd w:val="clear" w:color="auto" w:fill="FFFFFF"/>
        </w:rPr>
        <w:t>исходя из установленного норматива и не предусматривает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возможность расчета исходя из фактической продолжительности предоставления коммунальной услуги в разбивке по дням.</w:t>
      </w:r>
    </w:p>
    <w:p w:rsidR="004B140A" w:rsidRDefault="004B140A" w:rsidP="004B14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  <w:shd w:val="clear" w:color="auto" w:fill="FFFFFF"/>
        </w:rPr>
        <w:t>Таким образом, в многоквартирном доме, который не оборудован коллективным (</w:t>
      </w:r>
      <w:proofErr w:type="spellStart"/>
      <w:r>
        <w:rPr>
          <w:color w:val="333333"/>
          <w:sz w:val="28"/>
          <w:szCs w:val="28"/>
          <w:shd w:val="clear" w:color="auto" w:fill="FFFFFF"/>
        </w:rPr>
        <w:t>общедомовым</w:t>
      </w:r>
      <w:proofErr w:type="spellEnd"/>
      <w:r>
        <w:rPr>
          <w:color w:val="333333"/>
          <w:sz w:val="28"/>
          <w:szCs w:val="28"/>
          <w:shd w:val="clear" w:color="auto" w:fill="FFFFFF"/>
        </w:rPr>
        <w:t>) прибором учета тепловой энергии, размер платы за коммунальную услугу по отоплению определяется исходя из норматива потребления коммунальной услуги по отоплению помесячно без разбивки по дням.</w:t>
      </w:r>
    </w:p>
    <w:p w:rsidR="004B140A" w:rsidRDefault="004B140A" w:rsidP="004B14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Продолжительность отопительного периода определяется как количество календарных месяцев, в том числе неполных, в отопительном периоде. Следовательно, в подобной ситуации независимо от даты начала или окончания отопительного сезона плата за коммунальную услугу по отоплению начисляется </w:t>
      </w:r>
      <w:proofErr w:type="gramStart"/>
      <w:r>
        <w:rPr>
          <w:color w:val="333333"/>
          <w:sz w:val="28"/>
          <w:szCs w:val="28"/>
          <w:shd w:val="clear" w:color="auto" w:fill="FFFFFF"/>
        </w:rPr>
        <w:t>за полный месяц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(апрель, октябрь).</w:t>
      </w:r>
    </w:p>
    <w:p w:rsidR="004B140A" w:rsidRDefault="004B140A" w:rsidP="004B14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</w:p>
    <w:p w:rsidR="004B140A" w:rsidRDefault="004B140A" w:rsidP="004B140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</w:p>
    <w:p w:rsidR="004B140A" w:rsidRDefault="004B140A" w:rsidP="004B140A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  <w:shd w:val="clear" w:color="auto" w:fill="FFFFFF"/>
        </w:rPr>
        <w:t>Помощник прокурора</w:t>
      </w:r>
      <w:r>
        <w:rPr>
          <w:color w:val="333333"/>
          <w:sz w:val="28"/>
          <w:szCs w:val="28"/>
          <w:shd w:val="clear" w:color="auto" w:fill="FFFFFF"/>
        </w:rPr>
        <w:tab/>
      </w:r>
      <w:r>
        <w:rPr>
          <w:color w:val="333333"/>
          <w:sz w:val="28"/>
          <w:szCs w:val="28"/>
          <w:shd w:val="clear" w:color="auto" w:fill="FFFFFF"/>
        </w:rPr>
        <w:tab/>
      </w:r>
      <w:r>
        <w:rPr>
          <w:color w:val="333333"/>
          <w:sz w:val="28"/>
          <w:szCs w:val="28"/>
          <w:shd w:val="clear" w:color="auto" w:fill="FFFFFF"/>
        </w:rPr>
        <w:tab/>
      </w:r>
      <w:r>
        <w:rPr>
          <w:color w:val="333333"/>
          <w:sz w:val="28"/>
          <w:szCs w:val="28"/>
          <w:shd w:val="clear" w:color="auto" w:fill="FFFFFF"/>
        </w:rPr>
        <w:tab/>
      </w:r>
      <w:r>
        <w:rPr>
          <w:color w:val="333333"/>
          <w:sz w:val="28"/>
          <w:szCs w:val="28"/>
          <w:shd w:val="clear" w:color="auto" w:fill="FFFFFF"/>
        </w:rPr>
        <w:tab/>
      </w:r>
      <w:r>
        <w:rPr>
          <w:color w:val="333333"/>
          <w:sz w:val="28"/>
          <w:szCs w:val="28"/>
          <w:shd w:val="clear" w:color="auto" w:fill="FFFFFF"/>
        </w:rPr>
        <w:tab/>
      </w:r>
      <w:r>
        <w:rPr>
          <w:color w:val="333333"/>
          <w:sz w:val="28"/>
          <w:szCs w:val="28"/>
          <w:shd w:val="clear" w:color="auto" w:fill="FFFFFF"/>
        </w:rPr>
        <w:tab/>
      </w:r>
      <w:r>
        <w:rPr>
          <w:color w:val="333333"/>
          <w:sz w:val="28"/>
          <w:szCs w:val="28"/>
          <w:shd w:val="clear" w:color="auto" w:fill="FFFFFF"/>
        </w:rPr>
        <w:tab/>
        <w:t xml:space="preserve">Л.С.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Глущик</w:t>
      </w:r>
      <w:proofErr w:type="spellEnd"/>
    </w:p>
    <w:p w:rsidR="004B140A" w:rsidRPr="004B140A" w:rsidRDefault="004B140A" w:rsidP="004B140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B140A" w:rsidRPr="004B140A" w:rsidSect="00207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40A"/>
    <w:rsid w:val="002070E5"/>
    <w:rsid w:val="004B1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8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2023-01-19T06:41:00Z</cp:lastPrinted>
  <dcterms:created xsi:type="dcterms:W3CDTF">2023-01-19T06:39:00Z</dcterms:created>
  <dcterms:modified xsi:type="dcterms:W3CDTF">2023-01-19T06:41:00Z</dcterms:modified>
</cp:coreProperties>
</file>