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51" w:rsidRDefault="001C0C51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1C0C51" w:rsidRDefault="001C0C51" w:rsidP="005C6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Покупка алкоголя несовершеннолетним - правонарушение</w:t>
      </w:r>
    </w:p>
    <w:p w:rsid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Необходимо помнить, что ответственность предусмотрена не только за продажу алкоголя и сигарет несовершеннолетним, но и для покупателя, который приобрел продукцию для передачи детям.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>В магазинах, реализующих алкоголь, можно наблюдать ситуацию, когда продавец просит у покупателя паспорт, чтобы убедиться в его совершеннолетии, такие требования законны.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Если же несовершеннолетнему будет продан алкоголь, в том числе неоднократно, то это может повлечь административную и уголовную ответственность. Кроме того, продавец может быть привлечен к дисциплинарной и материальной ответственности.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В случае продажи алкоголя несовершеннолетнему, лицо может быть привлечено к административной ответственности по </w:t>
      </w:r>
      <w:proofErr w:type="gramStart"/>
      <w:r w:rsidRPr="001C0C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C0C51">
        <w:rPr>
          <w:rFonts w:ascii="Times New Roman" w:hAnsi="Times New Roman" w:cs="Times New Roman"/>
          <w:sz w:val="24"/>
          <w:szCs w:val="24"/>
        </w:rPr>
        <w:t xml:space="preserve">. 2.1 ст. 14.16 Кодекса Российской Федерации об административных правонарушениях, предусматривающей ответственность за розничную продажу алкоголя несовершеннолетнему. За данное правонарушение предусмотрен штраф: для граждан - от 30 000 до 50 000 руб.; для должностных лиц - от 100 000 руб. до 200 000 руб.; для юридических лиц - от 300 000 руб. </w:t>
      </w:r>
      <w:proofErr w:type="gramStart"/>
      <w:r w:rsidRPr="001C0C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0C51">
        <w:rPr>
          <w:rFonts w:ascii="Times New Roman" w:hAnsi="Times New Roman" w:cs="Times New Roman"/>
          <w:sz w:val="24"/>
          <w:szCs w:val="24"/>
        </w:rPr>
        <w:t xml:space="preserve"> 500 000 руб.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Также, за повторную продажу алкоголя предусмотрена уголовная ответственность продавца по ст. 151.1 Уголовного кодекса Российской Федерации.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Взрослые, покупающие спиртные напитки для детей, не задумываются, чем может обернуться такая «помощь», откуда денежные средства, каким будет поведение подростков после распития спиртных напитков, что подростки могут стать жертвами преступлений и сами совершить противоправные действия.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Статьей 6.23 Кодекса Российской Федерации об административных правонарушениях предусмотрена административная ответственность за вовлечение несовершеннолетнего в процесс потребления табака. Наказание за совершение данных действий - штраф для граждан в размере от одной тысячи до двух тысяч рублей. </w:t>
      </w:r>
    </w:p>
    <w:p w:rsidR="001C0C51" w:rsidRPr="001C0C51" w:rsidRDefault="001C0C51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C51">
        <w:rPr>
          <w:rFonts w:ascii="Times New Roman" w:hAnsi="Times New Roman" w:cs="Times New Roman"/>
          <w:sz w:val="24"/>
          <w:szCs w:val="24"/>
        </w:rPr>
        <w:t xml:space="preserve">Статья 6.10 Кодекса Российской Федерации об административных правонарушениях предусматривает штраф </w:t>
      </w:r>
      <w:proofErr w:type="gramStart"/>
      <w:r w:rsidRPr="001C0C51">
        <w:rPr>
          <w:rFonts w:ascii="Times New Roman" w:hAnsi="Times New Roman" w:cs="Times New Roman"/>
          <w:sz w:val="24"/>
          <w:szCs w:val="24"/>
        </w:rPr>
        <w:t>от полутора до трех тысяч рублей для граждан за вовлечение несовершеннолетнего в употребление</w:t>
      </w:r>
      <w:proofErr w:type="gramEnd"/>
      <w:r w:rsidRPr="001C0C51">
        <w:rPr>
          <w:rFonts w:ascii="Times New Roman" w:hAnsi="Times New Roman" w:cs="Times New Roman"/>
          <w:sz w:val="24"/>
          <w:szCs w:val="24"/>
        </w:rPr>
        <w:t xml:space="preserve"> алкогольной и спиртосодержащей продукции, новых потенциально опасных </w:t>
      </w:r>
      <w:proofErr w:type="spellStart"/>
      <w:r w:rsidRPr="001C0C51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1C0C51">
        <w:rPr>
          <w:rFonts w:ascii="Times New Roman" w:hAnsi="Times New Roman" w:cs="Times New Roman"/>
          <w:sz w:val="24"/>
          <w:szCs w:val="24"/>
        </w:rPr>
        <w:t xml:space="preserve"> веществ или одурманивающих веществ. </w:t>
      </w:r>
    </w:p>
    <w:p w:rsidR="00964BF7" w:rsidRDefault="00964BF7" w:rsidP="001C0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621" w:rsidRDefault="005C6621" w:rsidP="005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прокурора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Дятьково</w:t>
      </w:r>
    </w:p>
    <w:p w:rsidR="005C6621" w:rsidRPr="005C6621" w:rsidRDefault="001C0C51" w:rsidP="005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2 класса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</w:t>
      </w:r>
      <w:r w:rsidR="005C6621">
        <w:rPr>
          <w:rFonts w:ascii="Times New Roman" w:hAnsi="Times New Roman" w:cs="Times New Roman"/>
          <w:sz w:val="24"/>
          <w:szCs w:val="24"/>
        </w:rPr>
        <w:t>.</w:t>
      </w:r>
    </w:p>
    <w:p w:rsidR="00964BF7" w:rsidRPr="005C6621" w:rsidRDefault="00964BF7" w:rsidP="005C6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BF7" w:rsidRPr="00964BF7" w:rsidRDefault="00964BF7" w:rsidP="0096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CA1" w:rsidRPr="00E30EC6" w:rsidRDefault="00F31CA1" w:rsidP="00786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F31CA1" w:rsidRPr="00E30EC6" w:rsidSect="00667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4855"/>
    <w:multiLevelType w:val="multilevel"/>
    <w:tmpl w:val="08A6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EC6"/>
    <w:rsid w:val="001C0C51"/>
    <w:rsid w:val="002B0876"/>
    <w:rsid w:val="005C6621"/>
    <w:rsid w:val="00667652"/>
    <w:rsid w:val="00784827"/>
    <w:rsid w:val="0078669C"/>
    <w:rsid w:val="00964BF7"/>
    <w:rsid w:val="009B241F"/>
    <w:rsid w:val="00AA2D0D"/>
    <w:rsid w:val="00E30EC6"/>
    <w:rsid w:val="00F3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52"/>
  </w:style>
  <w:style w:type="paragraph" w:styleId="2">
    <w:name w:val="heading 2"/>
    <w:basedOn w:val="a"/>
    <w:link w:val="20"/>
    <w:uiPriority w:val="9"/>
    <w:qFormat/>
    <w:rsid w:val="00E30E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0E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30EC6"/>
    <w:rPr>
      <w:b/>
      <w:bCs/>
    </w:rPr>
  </w:style>
  <w:style w:type="paragraph" w:styleId="a4">
    <w:name w:val="Normal (Web)"/>
    <w:basedOn w:val="a"/>
    <w:uiPriority w:val="99"/>
    <w:semiHidden/>
    <w:unhideWhenUsed/>
    <w:rsid w:val="00E3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8669C"/>
  </w:style>
  <w:style w:type="character" w:styleId="a5">
    <w:name w:val="Hyperlink"/>
    <w:basedOn w:val="a0"/>
    <w:uiPriority w:val="99"/>
    <w:semiHidden/>
    <w:unhideWhenUsed/>
    <w:rsid w:val="00964B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C66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C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6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1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</cp:revision>
  <cp:lastPrinted>2020-06-10T08:40:00Z</cp:lastPrinted>
  <dcterms:created xsi:type="dcterms:W3CDTF">2020-06-10T08:41:00Z</dcterms:created>
  <dcterms:modified xsi:type="dcterms:W3CDTF">2020-06-10T08:41:00Z</dcterms:modified>
</cp:coreProperties>
</file>